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楷体" w:cs="Times New Roman"/>
          <w:b/>
          <w:sz w:val="28"/>
          <w:szCs w:val="28"/>
        </w:rPr>
      </w:pPr>
      <w:r>
        <w:rPr>
          <w:rFonts w:hint="eastAsia" w:ascii="Times New Roman" w:hAnsi="Times New Roman" w:eastAsia="楷体" w:cs="Times New Roman"/>
          <w:b/>
          <w:sz w:val="28"/>
          <w:szCs w:val="28"/>
        </w:rPr>
        <w:t>附件4：</w:t>
      </w:r>
    </w:p>
    <w:p>
      <w:pPr>
        <w:jc w:val="center"/>
        <w:rPr>
          <w:rFonts w:ascii="Times New Roman" w:hAnsi="Times New Roman" w:eastAsia="方正大标宋简体"/>
          <w:sz w:val="36"/>
          <w:szCs w:val="36"/>
        </w:rPr>
      </w:pPr>
      <w:r>
        <w:rPr>
          <w:rFonts w:hint="eastAsia" w:ascii="Times New Roman" w:hAnsi="Times New Roman" w:eastAsia="方正大标宋简体"/>
          <w:sz w:val="36"/>
          <w:szCs w:val="36"/>
          <w:u w:val="single"/>
        </w:rPr>
        <w:t xml:space="preserve"> </w:t>
      </w:r>
      <w:r>
        <w:rPr>
          <w:rFonts w:ascii="Times New Roman" w:hAnsi="Times New Roman" w:eastAsia="方正大标宋简体"/>
          <w:sz w:val="36"/>
          <w:szCs w:val="36"/>
          <w:u w:val="single"/>
        </w:rPr>
        <w:t xml:space="preserve">    </w:t>
      </w:r>
      <w:r>
        <w:rPr>
          <w:rFonts w:hint="eastAsia" w:ascii="Times New Roman" w:hAnsi="Times New Roman" w:eastAsia="方正大标宋简体"/>
          <w:sz w:val="36"/>
          <w:szCs w:val="36"/>
        </w:rPr>
        <w:t>学院2017级新生入学教育活动总结</w: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（标题格式：方正大标简宋小二）</w:t>
      </w:r>
    </w:p>
    <w:p>
      <w:pPr>
        <w:jc w:val="center"/>
        <w:rPr>
          <w:rFonts w:ascii="Times New Roman" w:hAnsi="Times New Roman" w:eastAsia="方正大标宋简体"/>
          <w:b/>
          <w:sz w:val="36"/>
          <w:szCs w:val="36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Times New Roman" w:hAnsi="Times New Roman" w:eastAsia="方正大标宋简体"/>
          <w:b/>
          <w:sz w:val="36"/>
          <w:szCs w:val="36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为了配合学校新生入学教育的整体部署与规划</w:t>
      </w:r>
      <w:r>
        <w:rPr>
          <w:rFonts w:ascii="仿宋" w:hAnsi="仿宋" w:eastAsia="仿宋"/>
          <w:sz w:val="30"/>
          <w:szCs w:val="30"/>
        </w:rPr>
        <w:t>……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(</w:t>
      </w:r>
      <w:r>
        <w:rPr>
          <w:rFonts w:hint="eastAsia" w:ascii="仿宋" w:hAnsi="仿宋" w:eastAsia="仿宋"/>
          <w:sz w:val="30"/>
          <w:szCs w:val="30"/>
        </w:rPr>
        <w:t>正文仿宋小三，行间距固定值27磅)</w:t>
      </w:r>
    </w:p>
    <w:p>
      <w:pPr>
        <w:ind w:firstLine="600"/>
        <w:jc w:val="lef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一、（此处标题格式：黑体小三，加粗）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(</w:t>
      </w:r>
      <w:r>
        <w:rPr>
          <w:rFonts w:hint="eastAsia" w:ascii="仿宋" w:hAnsi="仿宋" w:eastAsia="仿宋"/>
          <w:sz w:val="30"/>
          <w:szCs w:val="30"/>
        </w:rPr>
        <w:t>正文仿宋小三，行间距固定值27磅，以此类推)</w:t>
      </w:r>
    </w:p>
    <w:p>
      <w:pPr>
        <w:widowControl/>
        <w:jc w:val="left"/>
      </w:pPr>
    </w:p>
    <w:p>
      <w:pPr>
        <w:spacing w:line="440" w:lineRule="exact"/>
        <w:ind w:firstLine="420" w:firstLineChars="200"/>
      </w:pPr>
    </w:p>
    <w:p>
      <w:pPr>
        <w:spacing w:line="440" w:lineRule="exact"/>
        <w:ind w:firstLine="420" w:firstLineChars="200"/>
      </w:pPr>
    </w:p>
    <w:p>
      <w:pPr>
        <w:spacing w:line="440" w:lineRule="exact"/>
        <w:ind w:firstLine="420" w:firstLineChars="200"/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71D19"/>
    <w:rsid w:val="151E7D46"/>
    <w:rsid w:val="1C125C8A"/>
    <w:rsid w:val="35E64E2E"/>
    <w:rsid w:val="4E8734C0"/>
    <w:rsid w:val="5469744A"/>
    <w:rsid w:val="55671D19"/>
    <w:rsid w:val="5CE4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ascii="微软雅黑" w:hAnsi="微软雅黑" w:eastAsia="微软雅黑" w:cs="Times New Roman"/>
      <w:color w:val="333333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2017-08-18T08:15:00Z</dcterms:created>
  <dc:creator>Administrator</dc:creator>
  <cp:lastModifiedBy>Administrator</cp:lastModifiedBy>
  <dcterms:modified xsi:type="dcterms:W3CDTF">2017-08-18T08:19:27Z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